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3B" w:rsidRDefault="00A7193B" w:rsidP="00A7193B">
      <w:pPr>
        <w:ind w:left="-709" w:firstLine="567"/>
        <w:jc w:val="center"/>
      </w:pPr>
      <w:r>
        <w:rPr>
          <w:b/>
          <w:bCs/>
        </w:rPr>
        <w:t>ЕГЭ-2018: Разработчики КИМ об итогах экзамена по истории</w:t>
      </w:r>
    </w:p>
    <w:p w:rsidR="00A7193B" w:rsidRDefault="00A7193B" w:rsidP="00A7193B">
      <w:pPr>
        <w:ind w:left="-709" w:firstLine="567"/>
        <w:jc w:val="both"/>
      </w:pPr>
    </w:p>
    <w:p w:rsidR="00A7193B" w:rsidRDefault="00A7193B" w:rsidP="00A7193B">
      <w:pPr>
        <w:ind w:left="-709" w:firstLine="567"/>
        <w:jc w:val="both"/>
        <w:rPr>
          <w:rStyle w:val="a3"/>
          <w:b w:val="0"/>
        </w:rPr>
      </w:pPr>
      <w:r>
        <w:rPr>
          <w:rStyle w:val="a3"/>
          <w:b w:val="0"/>
        </w:rPr>
        <w:t>Выпускники школ плохо знают исторических деятелей и слабо ориентируются в истории культуры.</w:t>
      </w:r>
    </w:p>
    <w:p w:rsidR="00A7193B" w:rsidRDefault="00A7193B" w:rsidP="00A7193B">
      <w:pPr>
        <w:ind w:left="-709" w:firstLine="567"/>
        <w:jc w:val="both"/>
        <w:rPr>
          <w:rStyle w:val="a3"/>
          <w:b w:val="0"/>
        </w:rPr>
      </w:pPr>
      <w:r>
        <w:rPr>
          <w:rStyle w:val="a3"/>
          <w:b w:val="0"/>
        </w:rPr>
        <w:t xml:space="preserve">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 </w:t>
      </w:r>
    </w:p>
    <w:p w:rsidR="00A7193B" w:rsidRDefault="00A7193B" w:rsidP="00A7193B">
      <w:pPr>
        <w:ind w:left="-709" w:firstLine="567"/>
        <w:jc w:val="both"/>
        <w:rPr>
          <w:rStyle w:val="a3"/>
          <w:b w:val="0"/>
        </w:rPr>
      </w:pPr>
      <w:r>
        <w:rPr>
          <w:rStyle w:val="a3"/>
          <w:b w:val="0"/>
        </w:rPr>
        <w:t xml:space="preserve">Результаты ЕГЭ по истории стабильны и не претерпевают заметных изменений от года к году.  </w:t>
      </w:r>
    </w:p>
    <w:p w:rsidR="00A7193B" w:rsidRDefault="00A7193B" w:rsidP="00A7193B">
      <w:pPr>
        <w:ind w:left="-709" w:firstLine="567"/>
        <w:jc w:val="both"/>
        <w:rPr>
          <w:rStyle w:val="a3"/>
          <w:b w:val="0"/>
        </w:rPr>
      </w:pPr>
      <w:r>
        <w:rPr>
          <w:rStyle w:val="a3"/>
          <w:b w:val="0"/>
        </w:rPr>
        <w:t xml:space="preserve">Участники ЕГЭ 2018 года сравнительно хорошо выполнили задания на знание хронологии, единичных исторических фактов и на работу с текстовыми историческими источниками. </w:t>
      </w:r>
    </w:p>
    <w:p w:rsidR="00A7193B" w:rsidRDefault="00A7193B" w:rsidP="00A7193B">
      <w:pPr>
        <w:ind w:left="-709" w:firstLine="567"/>
        <w:jc w:val="both"/>
        <w:rPr>
          <w:rStyle w:val="a3"/>
          <w:b w:val="0"/>
        </w:rPr>
      </w:pPr>
      <w:r>
        <w:rPr>
          <w:rStyle w:val="a3"/>
          <w:b w:val="0"/>
        </w:rPr>
        <w:t xml:space="preserve">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историческим периодам (задание 6). </w:t>
      </w:r>
    </w:p>
    <w:p w:rsidR="00A7193B" w:rsidRDefault="00A7193B" w:rsidP="00A7193B">
      <w:pPr>
        <w:ind w:left="-709" w:firstLine="567"/>
        <w:jc w:val="both"/>
        <w:rPr>
          <w:rStyle w:val="a3"/>
          <w:b w:val="0"/>
        </w:rPr>
      </w:pPr>
      <w:r>
        <w:rPr>
          <w:rStyle w:val="a3"/>
          <w:b w:val="0"/>
        </w:rPr>
        <w:t xml:space="preserve">Выпускники 2018 года плохо знают исторических деятелей (задание 9), слабо ориентируются в истории культуры (задание 17). </w:t>
      </w:r>
    </w:p>
    <w:p w:rsidR="00A7193B" w:rsidRDefault="00A7193B" w:rsidP="00A7193B">
      <w:pPr>
        <w:ind w:left="-709" w:firstLine="567"/>
        <w:jc w:val="both"/>
        <w:rPr>
          <w:rStyle w:val="a3"/>
          <w:b w:val="0"/>
        </w:rPr>
      </w:pPr>
      <w:r>
        <w:rPr>
          <w:rStyle w:val="a3"/>
          <w:b w:val="0"/>
        </w:rPr>
        <w:t xml:space="preserve">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иллюстративного материала. </w:t>
      </w:r>
      <w:proofErr w:type="gramStart"/>
      <w:r>
        <w:rPr>
          <w:rStyle w:val="a3"/>
          <w:b w:val="0"/>
        </w:rPr>
        <w:t>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w:t>
      </w:r>
      <w:proofErr w:type="gramEnd"/>
      <w:r>
        <w:rPr>
          <w:rStyle w:val="a3"/>
          <w:b w:val="0"/>
        </w:rPr>
        <w:t xml:space="preserve">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картой и иллюстрациями в учебнике. </w:t>
      </w:r>
    </w:p>
    <w:p w:rsidR="00A7193B" w:rsidRDefault="00A7193B" w:rsidP="00A7193B">
      <w:pPr>
        <w:ind w:left="-709" w:firstLine="567"/>
        <w:jc w:val="both"/>
        <w:rPr>
          <w:rStyle w:val="a3"/>
          <w:b w:val="0"/>
        </w:rPr>
      </w:pPr>
      <w:r>
        <w:rPr>
          <w:rStyle w:val="a3"/>
          <w:b w:val="0"/>
        </w:rPr>
        <w:t xml:space="preserve">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связь с защищаемой точкой зрения. </w:t>
      </w:r>
    </w:p>
    <w:p w:rsidR="00A7193B" w:rsidRDefault="00A7193B" w:rsidP="00A7193B">
      <w:pPr>
        <w:ind w:left="-709" w:firstLine="567"/>
        <w:jc w:val="both"/>
        <w:rPr>
          <w:rStyle w:val="a3"/>
          <w:b w:val="0"/>
        </w:rPr>
      </w:pPr>
      <w:r>
        <w:rPr>
          <w:rStyle w:val="a3"/>
          <w:b w:val="0"/>
        </w:rPr>
        <w:t xml:space="preserve">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своих мыслей с учетом требований задания. От того, насколько хорошо выпускник владеет учебным материалом, во многом зависит успех при написании исторического сочинения. </w:t>
      </w:r>
    </w:p>
    <w:p w:rsidR="00A7193B" w:rsidRDefault="00A7193B" w:rsidP="00A7193B">
      <w:pPr>
        <w:ind w:left="-709" w:firstLine="567"/>
        <w:jc w:val="both"/>
        <w:rPr>
          <w:rStyle w:val="a3"/>
          <w:b w:val="0"/>
        </w:rPr>
      </w:pPr>
      <w:r>
        <w:rPr>
          <w:rStyle w:val="a3"/>
          <w:b w:val="0"/>
        </w:rPr>
        <w:t xml:space="preserve">Разработчики экзаменационных заданий ЕГЭ рекомендуют одиннадцатиклассникам,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A7193B" w:rsidRDefault="00A7193B" w:rsidP="00A7193B">
      <w:pPr>
        <w:ind w:left="-709" w:firstLine="567"/>
        <w:jc w:val="both"/>
        <w:rPr>
          <w:rStyle w:val="a3"/>
          <w:b w:val="0"/>
          <w:sz w:val="28"/>
          <w:szCs w:val="28"/>
        </w:rPr>
      </w:pPr>
    </w:p>
    <w:p w:rsidR="00A7193B" w:rsidRDefault="00A7193B" w:rsidP="00A7193B">
      <w:pPr>
        <w:ind w:left="-709" w:firstLine="567"/>
        <w:jc w:val="center"/>
        <w:rPr>
          <w:b/>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rPr>
          <w:b/>
          <w:bCs/>
          <w:sz w:val="28"/>
          <w:szCs w:val="28"/>
        </w:rPr>
      </w:pPr>
    </w:p>
    <w:p w:rsidR="00A7193B" w:rsidRDefault="00A7193B" w:rsidP="00A7193B">
      <w:pPr>
        <w:ind w:left="-709" w:firstLine="567"/>
        <w:jc w:val="center"/>
      </w:pPr>
      <w:r>
        <w:rPr>
          <w:b/>
          <w:bCs/>
        </w:rPr>
        <w:t>ЕГЭ-2018: Разработчики КИМ об итогах экзамена по обществознанию</w:t>
      </w:r>
    </w:p>
    <w:p w:rsidR="00A7193B" w:rsidRDefault="00A7193B" w:rsidP="00A7193B">
      <w:pPr>
        <w:ind w:left="-709" w:firstLine="567"/>
        <w:jc w:val="both"/>
      </w:pPr>
    </w:p>
    <w:p w:rsidR="00A7193B" w:rsidRDefault="00A7193B" w:rsidP="00A7193B">
      <w:pPr>
        <w:ind w:left="-709" w:firstLine="567"/>
        <w:jc w:val="both"/>
        <w:rPr>
          <w:rStyle w:val="a3"/>
          <w:b w:val="0"/>
        </w:rPr>
      </w:pPr>
      <w:r>
        <w:rPr>
          <w:rStyle w:val="a3"/>
          <w:b w:val="0"/>
        </w:rPr>
        <w:t>Результаты ЕГЭ по обществознанию стабильны и мало изменяются от года к году.</w:t>
      </w:r>
    </w:p>
    <w:p w:rsidR="00A7193B" w:rsidRDefault="00A7193B" w:rsidP="00A7193B">
      <w:pPr>
        <w:ind w:left="-709" w:firstLine="567"/>
        <w:jc w:val="both"/>
        <w:rPr>
          <w:rStyle w:val="a3"/>
          <w:b w:val="0"/>
        </w:rPr>
      </w:pPr>
      <w:r>
        <w:rPr>
          <w:rStyle w:val="a3"/>
          <w:b w:val="0"/>
        </w:rPr>
        <w:t xml:space="preserve">Среди участников ЕГЭ по обществознанию выделяются две </w:t>
      </w:r>
      <w:proofErr w:type="gramStart"/>
      <w:r>
        <w:rPr>
          <w:rStyle w:val="a3"/>
          <w:b w:val="0"/>
        </w:rPr>
        <w:t>противоположные</w:t>
      </w:r>
      <w:proofErr w:type="gramEnd"/>
      <w:r>
        <w:rPr>
          <w:rStyle w:val="a3"/>
          <w:b w:val="0"/>
        </w:rPr>
        <w:t xml:space="preserve"> но своему отношению к данному учебному предмету группы: одна группа включает наиболее подготовленных выпускников, потративших немало времени и сил на освоение предмета, другая – выпускников с плохой подготовкой, ошибочно считающих обществознание легким экзаменом, который они без труда смогут сдать. </w:t>
      </w:r>
      <w:proofErr w:type="gramStart"/>
      <w:r>
        <w:rPr>
          <w:rStyle w:val="a3"/>
          <w:b w:val="0"/>
        </w:rPr>
        <w:t>Последние, как правило, не преодолевают минимальный балл или балансируют на грани минимального порога.</w:t>
      </w:r>
      <w:proofErr w:type="gramEnd"/>
    </w:p>
    <w:p w:rsidR="00A7193B" w:rsidRDefault="00A7193B" w:rsidP="00A7193B">
      <w:pPr>
        <w:ind w:left="-709" w:firstLine="567"/>
        <w:jc w:val="both"/>
        <w:rPr>
          <w:rStyle w:val="a3"/>
          <w:b w:val="0"/>
        </w:rPr>
      </w:pPr>
      <w:r>
        <w:rPr>
          <w:rStyle w:val="a3"/>
          <w:b w:val="0"/>
        </w:rPr>
        <w:t>На самом деле ЕГЭ по обществознанию – сложный экзамен, отражающий интегральный характер обществоведческого курса. В ЕГЭ включены задания по философской, социологической, экономической, политологической и правоведческой тематике. Значительное место отводится заданиям с развернутым ответом: их в ЕГЭ по обществознанию девять – больше, чем в ЕГЭ по другим учебным предметам.</w:t>
      </w:r>
    </w:p>
    <w:p w:rsidR="00A7193B" w:rsidRDefault="00A7193B" w:rsidP="00A7193B">
      <w:pPr>
        <w:ind w:left="-709" w:firstLine="567"/>
        <w:jc w:val="both"/>
        <w:rPr>
          <w:rStyle w:val="a3"/>
          <w:b w:val="0"/>
        </w:rPr>
      </w:pPr>
      <w:r>
        <w:rPr>
          <w:rStyle w:val="a3"/>
          <w:b w:val="0"/>
        </w:rPr>
        <w:t xml:space="preserve">В 2018 году большинство выпускников продемонстрировали знание базовых понятий и теоретических положений из различных разделов обществоведческого курса. </w:t>
      </w:r>
      <w:proofErr w:type="gramStart"/>
      <w:r>
        <w:rPr>
          <w:rStyle w:val="a3"/>
          <w:b w:val="0"/>
        </w:rPr>
        <w:t>Например: природное и общественное в человеке, потребности и интересы, формы и разновидности культуры, глобальные проблемы в XXI веке, экономические системы, рынок и рыночный механизм, спрос и предложение, роль государства в экономике, социальные группы, виды социальных норм, отклоняющееся поведение и его типы, социальная роль, понятие власти, государство, его функции, порядок приёма на работу, порядок заключения и расторжения трудового договора, правовое регулирование</w:t>
      </w:r>
      <w:proofErr w:type="gramEnd"/>
      <w:r>
        <w:rPr>
          <w:rStyle w:val="a3"/>
          <w:b w:val="0"/>
        </w:rPr>
        <w:t xml:space="preserve"> отношений супругов; порядок и условия заключения и расторжения брака, основные правила и принципы гражданского процесса, особенности уголовного процесса.</w:t>
      </w:r>
    </w:p>
    <w:p w:rsidR="00A7193B" w:rsidRDefault="00A7193B" w:rsidP="00A7193B">
      <w:pPr>
        <w:ind w:left="-709" w:firstLine="567"/>
        <w:jc w:val="both"/>
        <w:rPr>
          <w:rStyle w:val="a3"/>
          <w:b w:val="0"/>
        </w:rPr>
      </w:pPr>
      <w:r>
        <w:rPr>
          <w:rStyle w:val="a3"/>
          <w:b w:val="0"/>
        </w:rPr>
        <w:t>Как и в предыдущие годы, экзамен 2018 года показал очевидные проблемы в овладении знаниями, необходимыми для социализации выпускников как граждан РФ, будущих работников, налогоплательщиков, активных участников экономической жизни.</w:t>
      </w:r>
    </w:p>
    <w:p w:rsidR="00A7193B" w:rsidRDefault="00A7193B" w:rsidP="00A7193B">
      <w:pPr>
        <w:ind w:left="-709" w:firstLine="567"/>
        <w:jc w:val="both"/>
        <w:rPr>
          <w:rStyle w:val="a3"/>
          <w:b w:val="0"/>
        </w:rPr>
      </w:pPr>
      <w:r>
        <w:rPr>
          <w:rStyle w:val="a3"/>
          <w:b w:val="0"/>
        </w:rPr>
        <w:t xml:space="preserve">Не все выпускники средней школы знают основы конституционного строя нашего государства, права и свободы человека и гражданина России, конституционные обязанности гражданина России. </w:t>
      </w:r>
      <w:proofErr w:type="gramStart"/>
      <w:r>
        <w:rPr>
          <w:rStyle w:val="a3"/>
          <w:b w:val="0"/>
        </w:rPr>
        <w:t>Часть выпускников не знает устройства и организации государственной власти в Российской Федерации, путается в</w:t>
      </w:r>
      <w:proofErr w:type="gramEnd"/>
      <w:r>
        <w:rPr>
          <w:rStyle w:val="a3"/>
          <w:b w:val="0"/>
        </w:rPr>
        <w:t xml:space="preserve"> названиях высших государственных органов России, не может установить связь той или иной государственной функции с соответствующей ветвью власти и высшим органом власти, должностным лицом.</w:t>
      </w:r>
    </w:p>
    <w:p w:rsidR="00A7193B" w:rsidRDefault="00A7193B" w:rsidP="00A7193B">
      <w:pPr>
        <w:ind w:left="-709" w:firstLine="567"/>
        <w:jc w:val="both"/>
        <w:rPr>
          <w:rStyle w:val="a3"/>
          <w:b w:val="0"/>
        </w:rPr>
      </w:pPr>
      <w:r>
        <w:rPr>
          <w:rStyle w:val="a3"/>
          <w:b w:val="0"/>
        </w:rPr>
        <w:t xml:space="preserve">Участники ЕГЭ 2018 года продемонстрировали недостаточный уровень знаний, необходимых будущим активным участникам экономической жизни: понимания функций различных финансовых институтов (в частности, институтов банковской системы), </w:t>
      </w:r>
      <w:proofErr w:type="gramStart"/>
      <w:r>
        <w:rPr>
          <w:rStyle w:val="a3"/>
          <w:b w:val="0"/>
        </w:rPr>
        <w:t>экономических процессов</w:t>
      </w:r>
      <w:proofErr w:type="gramEnd"/>
      <w:r>
        <w:rPr>
          <w:rStyle w:val="a3"/>
          <w:b w:val="0"/>
        </w:rPr>
        <w:t xml:space="preserve"> (безработица, инфляция). Трудность вызвали задания, проверяющие элементарные знания о системе налогов в Российской Федерации.</w:t>
      </w:r>
    </w:p>
    <w:p w:rsidR="00A7193B" w:rsidRDefault="00A7193B" w:rsidP="00A7193B">
      <w:pPr>
        <w:ind w:left="-709" w:firstLine="567"/>
        <w:jc w:val="both"/>
        <w:rPr>
          <w:rStyle w:val="a3"/>
          <w:b w:val="0"/>
        </w:rPr>
      </w:pPr>
      <w:r>
        <w:rPr>
          <w:rStyle w:val="a3"/>
          <w:b w:val="0"/>
        </w:rPr>
        <w:t>Также не все выпускники понимают смысл таких понятий как «гуманизм», «патриотизм», «гражданственность».</w:t>
      </w:r>
    </w:p>
    <w:p w:rsidR="00136EDA" w:rsidRDefault="00A7193B" w:rsidP="00A7193B">
      <w:pPr>
        <w:rPr>
          <w:rStyle w:val="a3"/>
          <w:b w:val="0"/>
        </w:rPr>
      </w:pPr>
      <w:r>
        <w:rPr>
          <w:rStyle w:val="a3"/>
          <w:b w:val="0"/>
        </w:rPr>
        <w:t xml:space="preserve">Многие ошибки участников ЕГЭ были связаны с их неспособностью </w:t>
      </w:r>
      <w:proofErr w:type="gramStart"/>
      <w:r>
        <w:rPr>
          <w:rStyle w:val="a3"/>
          <w:b w:val="0"/>
        </w:rPr>
        <w:t>прочитать</w:t>
      </w:r>
      <w:proofErr w:type="gramEnd"/>
      <w:r>
        <w:rPr>
          <w:rStyle w:val="a3"/>
          <w:b w:val="0"/>
        </w:rPr>
        <w:t xml:space="preserve"> и адекватно понять предложенные задания и инструкции по их выполнению. Очень трудным для многих участников оказалось формулирование своих мыслей, построение рассуждений, аргументация своего мнения по определенной социальной проблеме</w:t>
      </w:r>
    </w:p>
    <w:p w:rsidR="00A7193B" w:rsidRDefault="00A7193B" w:rsidP="00A7193B">
      <w:pPr>
        <w:rPr>
          <w:rStyle w:val="a3"/>
          <w:b w:val="0"/>
        </w:rPr>
      </w:pPr>
    </w:p>
    <w:p w:rsidR="00A7193B" w:rsidRDefault="00A7193B" w:rsidP="00A7193B">
      <w:pPr>
        <w:rPr>
          <w:rStyle w:val="a3"/>
          <w:b w:val="0"/>
        </w:rPr>
      </w:pPr>
    </w:p>
    <w:p w:rsidR="00A7193B" w:rsidRDefault="00A7193B" w:rsidP="00A7193B">
      <w:pPr>
        <w:rPr>
          <w:rStyle w:val="a3"/>
          <w:b w:val="0"/>
        </w:rPr>
      </w:pPr>
    </w:p>
    <w:p w:rsidR="00A7193B" w:rsidRDefault="00A7193B" w:rsidP="00A7193B">
      <w:pPr>
        <w:rPr>
          <w:rStyle w:val="a3"/>
          <w:b w:val="0"/>
        </w:rPr>
      </w:pPr>
    </w:p>
    <w:p w:rsidR="00A7193B" w:rsidRDefault="00A7193B" w:rsidP="00A7193B">
      <w:pPr>
        <w:rPr>
          <w:rStyle w:val="a3"/>
          <w:b w:val="0"/>
        </w:rPr>
      </w:pPr>
    </w:p>
    <w:p w:rsidR="00A7193B" w:rsidRDefault="00A7193B" w:rsidP="00A7193B">
      <w:pPr>
        <w:rPr>
          <w:rStyle w:val="a3"/>
          <w:b w:val="0"/>
        </w:rPr>
      </w:pPr>
    </w:p>
    <w:p w:rsidR="00CB169B" w:rsidRPr="00CB169B" w:rsidRDefault="00CB169B" w:rsidP="00CB169B">
      <w:pPr>
        <w:ind w:left="835"/>
        <w:jc w:val="center"/>
        <w:rPr>
          <w:rFonts w:eastAsia="Calibri"/>
          <w:b/>
          <w:bCs/>
          <w:spacing w:val="-5"/>
          <w:lang w:bidi="mni-IN"/>
        </w:rPr>
      </w:pPr>
      <w:r w:rsidRPr="00CB169B">
        <w:rPr>
          <w:b/>
          <w:bCs/>
          <w:spacing w:val="-5"/>
          <w:lang w:bidi="mni-IN"/>
        </w:rPr>
        <w:lastRenderedPageBreak/>
        <w:t>ФИПИ: Для успешной сдачи ЕГЭ по биологии необходима практика</w:t>
      </w:r>
    </w:p>
    <w:p w:rsidR="00CB169B" w:rsidRPr="00CB169B" w:rsidRDefault="00CB169B" w:rsidP="00CB169B">
      <w:pPr>
        <w:ind w:left="835"/>
        <w:jc w:val="center"/>
        <w:rPr>
          <w:b/>
          <w:bCs/>
          <w:spacing w:val="-5"/>
          <w:lang w:bidi="mni-IN"/>
        </w:rPr>
      </w:pPr>
    </w:p>
    <w:p w:rsidR="00CB169B" w:rsidRPr="00CB169B" w:rsidRDefault="00CB169B" w:rsidP="00CB169B">
      <w:pPr>
        <w:ind w:left="835"/>
        <w:jc w:val="center"/>
        <w:rPr>
          <w:spacing w:val="-5"/>
          <w:lang w:bidi="mni-IN"/>
        </w:rPr>
      </w:pPr>
    </w:p>
    <w:p w:rsidR="00CB169B" w:rsidRPr="00CB169B" w:rsidRDefault="00CB169B" w:rsidP="00CB169B">
      <w:pPr>
        <w:ind w:left="835"/>
        <w:jc w:val="both"/>
        <w:rPr>
          <w:i/>
          <w:iCs/>
          <w:spacing w:val="-5"/>
          <w:lang w:bidi="mni-IN"/>
        </w:rPr>
      </w:pPr>
      <w:r w:rsidRPr="00CB169B">
        <w:rPr>
          <w:i/>
          <w:iCs/>
          <w:spacing w:val="-5"/>
          <w:lang w:bidi="mni-IN"/>
        </w:rPr>
        <w:t xml:space="preserve">Необходимость объяснять результаты скрещивания, ошибки при выполнении заданий на основе рисунков, невнимательность при работе с Открытым банком заданий, - специалисты Федерального института педагогических измерений (ФИПИ) выделили основные трудности, с которыми столкнулись участники ЕГЭ 2018 года при сдаче экзамена по биологии. </w:t>
      </w:r>
    </w:p>
    <w:p w:rsidR="00CB169B" w:rsidRPr="00CB169B" w:rsidRDefault="00CB169B" w:rsidP="00CB169B">
      <w:pPr>
        <w:ind w:left="835"/>
        <w:jc w:val="both"/>
        <w:rPr>
          <w:spacing w:val="-5"/>
          <w:lang w:bidi="mni-IN"/>
        </w:rPr>
      </w:pPr>
    </w:p>
    <w:p w:rsidR="00CB169B" w:rsidRPr="00CB169B" w:rsidRDefault="00CB169B" w:rsidP="00CB169B">
      <w:pPr>
        <w:ind w:left="835"/>
        <w:jc w:val="both"/>
        <w:rPr>
          <w:spacing w:val="-5"/>
          <w:lang w:bidi="mni-IN"/>
        </w:rPr>
      </w:pPr>
      <w:r w:rsidRPr="00CB169B">
        <w:rPr>
          <w:spacing w:val="-5"/>
          <w:lang w:bidi="mni-IN"/>
        </w:rPr>
        <w:t xml:space="preserve">Биология традиционно является одним из наиболее востребованных экзаменов по выбору, ежегодно этот предмет сдают более 20% от общего числа участников ЕГЭ. Результаты экзамена этого года стабильны и сопоставимы с </w:t>
      </w:r>
      <w:proofErr w:type="gramStart"/>
      <w:r w:rsidRPr="00CB169B">
        <w:rPr>
          <w:spacing w:val="-5"/>
          <w:lang w:bidi="mni-IN"/>
        </w:rPr>
        <w:t>прошлогодними</w:t>
      </w:r>
      <w:proofErr w:type="gramEnd"/>
      <w:r w:rsidRPr="00CB169B">
        <w:rPr>
          <w:spacing w:val="-5"/>
          <w:lang w:bidi="mni-IN"/>
        </w:rPr>
        <w:t xml:space="preserve">. </w:t>
      </w:r>
    </w:p>
    <w:p w:rsidR="00CB169B" w:rsidRPr="00CB169B" w:rsidRDefault="00CB169B" w:rsidP="00CB169B">
      <w:pPr>
        <w:ind w:left="835"/>
        <w:jc w:val="both"/>
        <w:rPr>
          <w:spacing w:val="-5"/>
          <w:lang w:bidi="mni-IN"/>
        </w:rPr>
      </w:pPr>
    </w:p>
    <w:p w:rsidR="00CB169B" w:rsidRPr="00CB169B" w:rsidRDefault="00CB169B" w:rsidP="00CB169B">
      <w:pPr>
        <w:ind w:left="835"/>
        <w:jc w:val="both"/>
        <w:rPr>
          <w:spacing w:val="-5"/>
          <w:lang w:bidi="mni-IN"/>
        </w:rPr>
      </w:pPr>
      <w:r w:rsidRPr="00CB169B">
        <w:rPr>
          <w:spacing w:val="-5"/>
          <w:lang w:bidi="mni-IN"/>
        </w:rPr>
        <w:t xml:space="preserve">Участники ЕГЭ 2018 по биологии успешно выполнили задания базового уровня, показали умение решать простейшие задачи по генетике и цитологии, заполнять пропуски в схеме, анализировать биологический текст и выделять нужную информацию, анализировать результаты экспериментов, представленных в виде таблиц, графиков, диаграмм. </w:t>
      </w:r>
    </w:p>
    <w:p w:rsidR="00CB169B" w:rsidRPr="00CB169B" w:rsidRDefault="00CB169B" w:rsidP="00CB169B">
      <w:pPr>
        <w:ind w:left="835"/>
        <w:jc w:val="both"/>
        <w:rPr>
          <w:spacing w:val="-5"/>
          <w:lang w:bidi="mni-IN"/>
        </w:rPr>
      </w:pPr>
    </w:p>
    <w:p w:rsidR="00CB169B" w:rsidRPr="00CB169B" w:rsidRDefault="00CB169B" w:rsidP="00CB169B">
      <w:pPr>
        <w:ind w:left="835"/>
        <w:jc w:val="both"/>
        <w:rPr>
          <w:spacing w:val="-5"/>
          <w:lang w:bidi="mni-IN"/>
        </w:rPr>
      </w:pPr>
      <w:r w:rsidRPr="00CB169B">
        <w:rPr>
          <w:spacing w:val="-5"/>
          <w:lang w:bidi="mni-IN"/>
        </w:rPr>
        <w:t xml:space="preserve">В то же время проблемы вызвали задания на основе рисунков. Участники нередко не могли установить по рисунку и соотнести характеристики  и признаки органов растений, животных и человека. Традиционно низкие результаты участники показали по темам: «Деление клетки, митоз, мейоз», «Обмен веществ и энергии в клетке» «Формы естественного отбора», «Видообразование», «Нервная система человека», «Нейрогуморальная регуляция», «Экосистемы и присущие им закономерности». Затруднение вызвали и задания на анализ геохронологической таблицы по теме «Развитие органического мира на Земле».  </w:t>
      </w:r>
    </w:p>
    <w:p w:rsidR="00CB169B" w:rsidRPr="00CB169B" w:rsidRDefault="00CB169B" w:rsidP="00CB169B">
      <w:pPr>
        <w:ind w:left="835"/>
        <w:jc w:val="both"/>
        <w:rPr>
          <w:spacing w:val="-5"/>
          <w:lang w:bidi="mni-IN"/>
        </w:rPr>
      </w:pPr>
      <w:r w:rsidRPr="00CB169B">
        <w:rPr>
          <w:spacing w:val="-5"/>
          <w:lang w:bidi="mni-IN"/>
        </w:rPr>
        <w:t> </w:t>
      </w:r>
    </w:p>
    <w:p w:rsidR="00CB169B" w:rsidRPr="00CB169B" w:rsidRDefault="00CB169B" w:rsidP="00CB169B">
      <w:pPr>
        <w:ind w:left="835"/>
        <w:jc w:val="both"/>
        <w:rPr>
          <w:spacing w:val="-5"/>
          <w:lang w:bidi="mni-IN"/>
        </w:rPr>
      </w:pPr>
      <w:r w:rsidRPr="00CB169B">
        <w:rPr>
          <w:spacing w:val="-5"/>
          <w:lang w:bidi="mni-IN"/>
        </w:rPr>
        <w:t xml:space="preserve">Также плохое знание методов биологических исследований участники показали при решении второй части экзаменационной работы. Напомним, что часть 2 состоит только из заданий с развернутыми ответами высокого уровня сложности. В 2018 году было принято решение расширить содержание этой части, сохранив при этом модель самих заданий. </w:t>
      </w:r>
    </w:p>
    <w:p w:rsidR="00CB169B" w:rsidRPr="00CB169B" w:rsidRDefault="00CB169B" w:rsidP="00CB169B">
      <w:pPr>
        <w:ind w:left="835"/>
        <w:jc w:val="both"/>
        <w:rPr>
          <w:spacing w:val="-5"/>
          <w:lang w:bidi="mni-IN"/>
        </w:rPr>
      </w:pPr>
      <w:r w:rsidRPr="00CB169B">
        <w:rPr>
          <w:spacing w:val="-5"/>
          <w:lang w:bidi="mni-IN"/>
        </w:rPr>
        <w:t xml:space="preserve">К снижению результатов экзамена привели и незначительные изменения в содержании задач по генетике и необходимость объяснения результатов скрещивания. </w:t>
      </w:r>
    </w:p>
    <w:p w:rsidR="00CB169B" w:rsidRPr="00CB169B" w:rsidRDefault="00CB169B" w:rsidP="00CB169B">
      <w:pPr>
        <w:ind w:left="835"/>
        <w:jc w:val="both"/>
        <w:rPr>
          <w:spacing w:val="-5"/>
          <w:lang w:bidi="mni-IN"/>
        </w:rPr>
      </w:pPr>
      <w:r w:rsidRPr="00CB169B">
        <w:rPr>
          <w:spacing w:val="-5"/>
          <w:lang w:bidi="mni-IN"/>
        </w:rPr>
        <w:t xml:space="preserve">Стоит отметить, что примеры всех вышеупомянутых заданий были представлены в демонстрационном варианте контрольных измерительных материалов (КИМ) и Открытом банке заданий ЕГЭ. </w:t>
      </w:r>
    </w:p>
    <w:p w:rsidR="00CB169B" w:rsidRPr="00CB169B" w:rsidRDefault="00CB169B" w:rsidP="00CB169B">
      <w:pPr>
        <w:ind w:left="835"/>
        <w:jc w:val="both"/>
        <w:rPr>
          <w:spacing w:val="-5"/>
          <w:lang w:bidi="mni-IN"/>
        </w:rPr>
      </w:pPr>
      <w:bookmarkStart w:id="0" w:name="_GoBack"/>
      <w:bookmarkEnd w:id="0"/>
      <w:r w:rsidRPr="00CB169B">
        <w:rPr>
          <w:spacing w:val="-5"/>
          <w:lang w:bidi="mni-IN"/>
        </w:rPr>
        <w:t xml:space="preserve">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 происходящих в живой природе. </w:t>
      </w:r>
    </w:p>
    <w:p w:rsidR="00CB169B" w:rsidRPr="00CB169B" w:rsidRDefault="00CB169B" w:rsidP="00CB169B">
      <w:pPr>
        <w:ind w:left="835"/>
        <w:jc w:val="both"/>
        <w:rPr>
          <w:spacing w:val="-5"/>
          <w:lang w:bidi="mni-IN"/>
        </w:rPr>
      </w:pPr>
      <w:proofErr w:type="gramStart"/>
      <w:r w:rsidRPr="00CB169B">
        <w:rPr>
          <w:spacing w:val="-5"/>
          <w:lang w:bidi="mni-IN"/>
        </w:rPr>
        <w:t>Напомним, ежегодно Федеральный институт педагогических измерений (ФИПИ) проводит анализ кампании по предметам и публикует </w:t>
      </w:r>
      <w:hyperlink r:id="rId5" w:tgtFrame="_blank" w:history="1">
        <w:r w:rsidRPr="00CB169B">
          <w:rPr>
            <w:spacing w:val="-5"/>
            <w:lang w:bidi="mni-IN"/>
          </w:rPr>
          <w:t>методические рекомендации для учителей</w:t>
        </w:r>
      </w:hyperlink>
      <w:r w:rsidRPr="00CB169B">
        <w:rPr>
          <w:spacing w:val="-5"/>
          <w:lang w:bidi="mni-IN"/>
        </w:rPr>
        <w:t>. Краткий обзор этих рекомендаций, подготовленных руководителями федеральных комиссий по разработке контрольных измерительных материалов ЕГЭ,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w:t>
      </w:r>
      <w:proofErr w:type="gramEnd"/>
      <w:r w:rsidRPr="00CB169B">
        <w:rPr>
          <w:spacing w:val="-5"/>
          <w:lang w:bidi="mni-IN"/>
        </w:rPr>
        <w:t xml:space="preserve"> экзамену. Ранее свои рекомендации выпускникам дали разработчики КИМ ЕГЭ по </w:t>
      </w:r>
      <w:hyperlink r:id="rId6" w:tgtFrame="_blank" w:history="1">
        <w:r w:rsidRPr="00CB169B">
          <w:rPr>
            <w:spacing w:val="-5"/>
            <w:lang w:bidi="mni-IN"/>
          </w:rPr>
          <w:t>обществознанию</w:t>
        </w:r>
      </w:hyperlink>
      <w:r w:rsidRPr="00CB169B">
        <w:rPr>
          <w:spacing w:val="-5"/>
          <w:lang w:bidi="mni-IN"/>
        </w:rPr>
        <w:t>, </w:t>
      </w:r>
      <w:hyperlink r:id="rId7" w:tgtFrame="_blank" w:history="1">
        <w:r w:rsidRPr="00CB169B">
          <w:rPr>
            <w:spacing w:val="-5"/>
            <w:lang w:bidi="mni-IN"/>
          </w:rPr>
          <w:t>истории</w:t>
        </w:r>
      </w:hyperlink>
      <w:r w:rsidRPr="00CB169B">
        <w:rPr>
          <w:spacing w:val="-5"/>
          <w:lang w:bidi="mni-IN"/>
        </w:rPr>
        <w:t> и </w:t>
      </w:r>
      <w:hyperlink r:id="rId8" w:tgtFrame="_blank" w:history="1">
        <w:r w:rsidRPr="00CB169B">
          <w:rPr>
            <w:spacing w:val="-5"/>
            <w:lang w:bidi="mni-IN"/>
          </w:rPr>
          <w:t>русскому языку</w:t>
        </w:r>
      </w:hyperlink>
      <w:r w:rsidRPr="00CB169B">
        <w:rPr>
          <w:spacing w:val="-5"/>
          <w:lang w:bidi="mni-IN"/>
        </w:rPr>
        <w:t>.</w:t>
      </w:r>
    </w:p>
    <w:p w:rsidR="00CB169B" w:rsidRPr="00CB169B" w:rsidRDefault="00CB169B" w:rsidP="00CB169B">
      <w:pPr>
        <w:ind w:left="835"/>
        <w:jc w:val="both"/>
        <w:rPr>
          <w:spacing w:val="-5"/>
          <w:lang w:bidi="mni-IN"/>
        </w:rPr>
      </w:pPr>
    </w:p>
    <w:p w:rsidR="00CB169B" w:rsidRPr="00CB169B" w:rsidRDefault="00CB169B" w:rsidP="00CB169B">
      <w:pPr>
        <w:ind w:left="835"/>
        <w:rPr>
          <w:rFonts w:ascii="Calibri" w:hAnsi="Calibri" w:cs="Calibri"/>
          <w:spacing w:val="-5"/>
          <w:lang w:eastAsia="en-US" w:bidi="mni-IN"/>
        </w:rPr>
      </w:pPr>
    </w:p>
    <w:p w:rsidR="00CB169B" w:rsidRPr="00CB169B" w:rsidRDefault="00CB169B" w:rsidP="00CB169B">
      <w:pPr>
        <w:ind w:left="835"/>
        <w:jc w:val="center"/>
        <w:rPr>
          <w:rFonts w:ascii="Arial" w:hAnsi="Arial" w:cs="Arial"/>
          <w:spacing w:val="-5"/>
          <w:lang w:bidi="mni-IN"/>
        </w:rPr>
      </w:pPr>
    </w:p>
    <w:p w:rsidR="00CB169B" w:rsidRPr="00CB169B" w:rsidRDefault="00CB169B" w:rsidP="00CB169B">
      <w:pPr>
        <w:spacing w:line="360" w:lineRule="auto"/>
        <w:ind w:firstLine="567"/>
        <w:rPr>
          <w:color w:val="000000"/>
          <w:spacing w:val="-5"/>
          <w:sz w:val="28"/>
          <w:szCs w:val="28"/>
          <w:shd w:val="clear" w:color="auto" w:fill="FFFFFF"/>
          <w:lang w:bidi="mni-IN"/>
        </w:rPr>
      </w:pPr>
    </w:p>
    <w:p w:rsidR="00A7193B" w:rsidRDefault="00A7193B" w:rsidP="00A7193B">
      <w:pPr>
        <w:rPr>
          <w:rStyle w:val="a3"/>
          <w:b w:val="0"/>
        </w:rPr>
      </w:pPr>
    </w:p>
    <w:p w:rsidR="00A7193B" w:rsidRDefault="00A7193B" w:rsidP="00A7193B"/>
    <w:sectPr w:rsidR="00A7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3C"/>
    <w:rsid w:val="002B033C"/>
    <w:rsid w:val="00783D9E"/>
    <w:rsid w:val="00A7193B"/>
    <w:rsid w:val="00CB169B"/>
    <w:rsid w:val="00F1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19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1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press_center/news/index.php?id_4=6945" TargetMode="External"/><Relationship Id="rId3" Type="http://schemas.openxmlformats.org/officeDocument/2006/relationships/settings" Target="settings.xml"/><Relationship Id="rId7" Type="http://schemas.openxmlformats.org/officeDocument/2006/relationships/hyperlink" Target="http://www.obrnadzor.gov.ru/ru/press_center/news/index.php?id_4=69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brnadzor.gov.ru/ru/press_center/news/index.php?id_4=6921" TargetMode="External"/><Relationship Id="rId5" Type="http://schemas.openxmlformats.org/officeDocument/2006/relationships/hyperlink" Target="http://fipi.ru/ege-i-gve-11/analiticheskie-i-metodicheskie-materia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Генадьевна</dc:creator>
  <cp:keywords/>
  <dc:description/>
  <cp:lastModifiedBy>Марина Генадьевна</cp:lastModifiedBy>
  <cp:revision>3</cp:revision>
  <dcterms:created xsi:type="dcterms:W3CDTF">2018-10-31T12:54:00Z</dcterms:created>
  <dcterms:modified xsi:type="dcterms:W3CDTF">2018-10-31T12:57:00Z</dcterms:modified>
</cp:coreProperties>
</file>