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Рособрнадзор</w:t>
      </w:r>
      <w:proofErr w:type="spellEnd"/>
      <w:r>
        <w:rPr>
          <w:b/>
          <w:bCs/>
          <w:color w:val="000000"/>
          <w:sz w:val="28"/>
          <w:szCs w:val="28"/>
        </w:rPr>
        <w:t xml:space="preserve"> рассказал о</w:t>
      </w:r>
      <w:r w:rsidR="00E855FF">
        <w:rPr>
          <w:b/>
          <w:bCs/>
          <w:color w:val="000000"/>
          <w:sz w:val="28"/>
          <w:szCs w:val="28"/>
        </w:rPr>
        <w:t>б итогах приемной кампании в вуз</w:t>
      </w:r>
      <w:r>
        <w:rPr>
          <w:b/>
          <w:bCs/>
          <w:color w:val="000000"/>
          <w:sz w:val="28"/>
          <w:szCs w:val="28"/>
        </w:rPr>
        <w:t>ы 2019 года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Качество подготовки абитуриентов вузов по результатам ЕГЭ-2019 несколько выросло, выпускники стали чаще выбирать для поступления такие социально-значимые специальности, как «Лечебное дело»,  «Педагогическое образование», а также специальность «Информатика и вычислительная техника». Об этом рассказал на пресс-конференции начальник Управления организации и проведения государственной итоговой аттестации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 Игорь </w:t>
      </w:r>
      <w:proofErr w:type="spellStart"/>
      <w:r>
        <w:rPr>
          <w:color w:val="000000"/>
          <w:sz w:val="28"/>
          <w:szCs w:val="28"/>
        </w:rPr>
        <w:t>Круглинский</w:t>
      </w:r>
      <w:proofErr w:type="spellEnd"/>
      <w:r>
        <w:rPr>
          <w:color w:val="000000"/>
          <w:sz w:val="28"/>
          <w:szCs w:val="28"/>
        </w:rPr>
        <w:t>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 его словам, в 2019 году уменьшилась доля выпускников, не получивших аттестат и не преодолевших минимальные пороги по отдельным предметам ЕГЭ по выбору. В целом результаты ЕГЭ стабильны и сопоставимы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прошлогодними. За последние три года значительно вырос (на 9,3 балла) средний тестовый балл по профильной математике. На 2,6 балла вырос средний тестовый балл по истории. По остальным предметам результаты в целом улучшились незначительно.  Увеличилось число </w:t>
      </w:r>
      <w:proofErr w:type="spellStart"/>
      <w:r>
        <w:rPr>
          <w:color w:val="000000"/>
          <w:sz w:val="28"/>
          <w:szCs w:val="28"/>
        </w:rPr>
        <w:t>высокобалльных</w:t>
      </w:r>
      <w:proofErr w:type="spellEnd"/>
      <w:r>
        <w:rPr>
          <w:color w:val="000000"/>
          <w:sz w:val="28"/>
          <w:szCs w:val="28"/>
        </w:rPr>
        <w:t xml:space="preserve"> работ, оцененных в 81-100 баллов. Наиболее востребованными учебными предметами по выбору среди выпускников 11 классов в 2019 году стали обществознание, физика, биология, история, химия и информатика.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«Средний балл зачисленных в вузы по сумме трех предметов ЕГЭ в этом году незначительно подрос и, по нашим примерным оценкам, составляет 207 баллов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зачисленных на бюджет. Более 57%, </w:t>
      </w:r>
      <w:proofErr w:type="gramStart"/>
      <w:r>
        <w:rPr>
          <w:color w:val="000000"/>
          <w:sz w:val="28"/>
          <w:szCs w:val="28"/>
        </w:rPr>
        <w:t>поступающих</w:t>
      </w:r>
      <w:proofErr w:type="gramEnd"/>
      <w:r>
        <w:rPr>
          <w:color w:val="000000"/>
          <w:sz w:val="28"/>
          <w:szCs w:val="28"/>
        </w:rPr>
        <w:t xml:space="preserve"> на бюджет, заранее определились с выбором и подавали заявление только в один вуз», - рассказал Игорь </w:t>
      </w:r>
      <w:proofErr w:type="spellStart"/>
      <w:r>
        <w:rPr>
          <w:color w:val="000000"/>
          <w:sz w:val="28"/>
          <w:szCs w:val="28"/>
        </w:rPr>
        <w:t>Круглинский</w:t>
      </w:r>
      <w:proofErr w:type="spellEnd"/>
      <w:r>
        <w:rPr>
          <w:color w:val="000000"/>
          <w:sz w:val="28"/>
          <w:szCs w:val="28"/>
        </w:rPr>
        <w:t>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Наиболее популярными направлениями подготовки и специальностями при поступлении в вузы на бюджет в этом году стали «Педагогическое образование», «Лечебное дело», «Строительство», «Электроэнергетика и электротехника», «Информатика и вычислительная техника», «</w:t>
      </w:r>
      <w:proofErr w:type="spellStart"/>
      <w:r>
        <w:rPr>
          <w:color w:val="000000"/>
          <w:sz w:val="28"/>
          <w:szCs w:val="28"/>
        </w:rPr>
        <w:t>Агроинженерия</w:t>
      </w:r>
      <w:proofErr w:type="spellEnd"/>
      <w:r>
        <w:rPr>
          <w:color w:val="000000"/>
          <w:sz w:val="28"/>
          <w:szCs w:val="28"/>
        </w:rPr>
        <w:t>», «Юриспруденция», «Экономика».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 поступлении на платное обучение наиболее популярными специальностями были «Менеджмент», «Педагогическое образование», «Реклама и связи с общественностью», «Строительство», «Государственное и муниципальное управление», «Лечебное дело», «Лингвистика», «Экономика» и «Юриспруденция».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высокобалльников</w:t>
      </w:r>
      <w:proofErr w:type="spellEnd"/>
      <w:r>
        <w:rPr>
          <w:color w:val="000000"/>
          <w:sz w:val="28"/>
          <w:szCs w:val="28"/>
        </w:rPr>
        <w:t xml:space="preserve"> ЕГЭ, получивших на экзаменах 81-100 баллов, наибольшей популярностью пользовались специальности «Клиническая медицина», «Образование и педагогические науки», «Информатика и вычислительная техника», «Экономика и управление», «Юриспруденция», «Математика и механика», «Языкознание и литературоведение».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lastRenderedPageBreak/>
        <w:t>Стобалльники</w:t>
      </w:r>
      <w:proofErr w:type="spellEnd"/>
      <w:r>
        <w:rPr>
          <w:color w:val="000000"/>
          <w:sz w:val="28"/>
          <w:szCs w:val="28"/>
        </w:rPr>
        <w:t xml:space="preserve"> в 2019 году чаще всего выбирали укрупненные группы специальностей «Клиническая медицина», «Математика и механика», «Экономика и управление», «Информатика и вычислительная техника», «Языкознание и литературоведение», «Физика и астрономия», «Юриспруденция», «Образование и педагогические науки».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65% абитуриентов, показавших на ЕГЭ высокий результат и набравших по сумме трех предметов более 220 баллов, подали заявления в вузы своих регионов, 35% - в вузы из других регионов.</w:t>
      </w:r>
    </w:p>
    <w:p w:rsidR="00BB08E6" w:rsidRDefault="00BB08E6" w:rsidP="00BB08E6">
      <w:pPr>
        <w:pStyle w:val="db9fe9049761426654245bb2dd862eec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Игорь </w:t>
      </w:r>
      <w:proofErr w:type="spellStart"/>
      <w:r>
        <w:rPr>
          <w:color w:val="000000"/>
          <w:sz w:val="28"/>
          <w:szCs w:val="28"/>
        </w:rPr>
        <w:t>Круглинский</w:t>
      </w:r>
      <w:proofErr w:type="spellEnd"/>
      <w:r>
        <w:rPr>
          <w:color w:val="000000"/>
          <w:sz w:val="28"/>
          <w:szCs w:val="28"/>
        </w:rPr>
        <w:t xml:space="preserve"> напомнил, что не позднее 1 октября вузы должны опубликовать правила приема на 2020 год. «Выпускники 2020 года уже на следующей неделе могут заходить на сайты тех образовательных организаций, куда они планируют поступать, знакомиться с правилами приема и начинать готовиться к экзаменам», - сказал он.</w:t>
      </w:r>
    </w:p>
    <w:p w:rsidR="00A50E95" w:rsidRDefault="00A50E95"/>
    <w:sectPr w:rsidR="00A50E95" w:rsidSect="00A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E6"/>
    <w:rsid w:val="00067308"/>
    <w:rsid w:val="0046161F"/>
    <w:rsid w:val="00492750"/>
    <w:rsid w:val="004C2D5E"/>
    <w:rsid w:val="006A78BD"/>
    <w:rsid w:val="009D7920"/>
    <w:rsid w:val="00A50E95"/>
    <w:rsid w:val="00A950C4"/>
    <w:rsid w:val="00B76993"/>
    <w:rsid w:val="00BA5911"/>
    <w:rsid w:val="00BB08E6"/>
    <w:rsid w:val="00E2527B"/>
    <w:rsid w:val="00E30FFC"/>
    <w:rsid w:val="00E8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BB08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4</cp:revision>
  <dcterms:created xsi:type="dcterms:W3CDTF">2019-09-27T06:48:00Z</dcterms:created>
  <dcterms:modified xsi:type="dcterms:W3CDTF">2019-09-27T06:57:00Z</dcterms:modified>
</cp:coreProperties>
</file>